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2FF" w:rsidRPr="00C072FF" w:rsidRDefault="00C072FF" w:rsidP="00C072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500" w:type="dxa"/>
        <w:jc w:val="center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242"/>
        <w:gridCol w:w="5258"/>
      </w:tblGrid>
      <w:tr w:rsidR="00C072FF" w:rsidRPr="00C072FF">
        <w:trPr>
          <w:jc w:val="center"/>
        </w:trPr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hideMark/>
          </w:tcPr>
          <w:p w:rsidR="00C072FF" w:rsidRPr="00C072FF" w:rsidRDefault="00C072FF" w:rsidP="00C07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  <w:t>Qualitative Data</w:t>
            </w:r>
          </w:p>
        </w:tc>
        <w:tc>
          <w:tcPr>
            <w:tcW w:w="5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66"/>
            <w:hideMark/>
          </w:tcPr>
          <w:p w:rsidR="00C072FF" w:rsidRPr="00C072FF" w:rsidRDefault="00C072FF" w:rsidP="00C07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  <w:t>Quantitative Data</w:t>
            </w:r>
          </w:p>
        </w:tc>
      </w:tr>
      <w:tr w:rsidR="00C072FF" w:rsidRPr="00C072FF">
        <w:trPr>
          <w:trHeight w:val="450"/>
          <w:jc w:val="center"/>
        </w:trPr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072FF" w:rsidRPr="00C072FF" w:rsidRDefault="00C072FF" w:rsidP="00C07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b/>
                <w:bCs/>
                <w:color w:val="0000FF"/>
                <w:sz w:val="36"/>
                <w:szCs w:val="36"/>
              </w:rPr>
              <w:t>Overview: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Deals with descriptions.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Data can be observed but not measured.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Colors, textures, smells, tastes, appearance, beauty, etc.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</w:rPr>
              <w:t>Qualit</w:t>
            </w: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ative → </w:t>
            </w:r>
            <w:r w:rsidRPr="00C072FF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</w:rPr>
              <w:t>Qualit</w:t>
            </w: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y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:rsidR="00C072FF" w:rsidRPr="00C072FF" w:rsidRDefault="00C072FF" w:rsidP="00C07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b/>
                <w:bCs/>
                <w:color w:val="0000FF"/>
                <w:sz w:val="36"/>
                <w:szCs w:val="36"/>
              </w:rPr>
              <w:t xml:space="preserve">Overview: </w:t>
            </w:r>
          </w:p>
          <w:p w:rsidR="00C072FF" w:rsidRPr="00C072FF" w:rsidRDefault="00C072FF" w:rsidP="00C072F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Deals with numbers.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Data which can be measured.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Length, height, area, volume, weight, speed, time, temperature, humidity, sound levels, cost, members, ages, etc.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</w:rPr>
              <w:t>Quantit</w:t>
            </w: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ative → </w:t>
            </w:r>
            <w:r w:rsidRPr="00C072FF">
              <w:rPr>
                <w:rFonts w:ascii="Times New Roman" w:eastAsia="Times New Roman" w:hAnsi="Times New Roman" w:cs="Times New Roman"/>
                <w:b/>
                <w:bCs/>
                <w:color w:val="FF0000"/>
                <w:sz w:val="27"/>
                <w:szCs w:val="27"/>
              </w:rPr>
              <w:t>Quantit</w:t>
            </w: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y  </w:t>
            </w:r>
          </w:p>
        </w:tc>
      </w:tr>
      <w:tr w:rsidR="00C072FF" w:rsidRPr="00C072FF">
        <w:trPr>
          <w:jc w:val="center"/>
        </w:trPr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0"/>
              <w:gridCol w:w="3142"/>
            </w:tblGrid>
            <w:tr w:rsidR="00C072FF" w:rsidRPr="00C072FF">
              <w:trPr>
                <w:tblCellSpacing w:w="15" w:type="dxa"/>
              </w:trPr>
              <w:tc>
                <w:tcPr>
                  <w:tcW w:w="1965" w:type="dxa"/>
                  <w:hideMark/>
                </w:tcPr>
                <w:p w:rsidR="00C072FF" w:rsidRPr="00C072FF" w:rsidRDefault="00C072FF" w:rsidP="00C072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36"/>
                      <w:szCs w:val="36"/>
                    </w:rPr>
                    <w:t xml:space="preserve">Example 1: </w:t>
                  </w:r>
                </w:p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>Oil Painting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02385" cy="1164590"/>
                        <wp:effectExtent l="19050" t="0" r="0" b="0"/>
                        <wp:docPr id="1" name="Picture 1" descr="http://regentsprep.org/regents/math/algebra/ad1/oilpainting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regentsprep.org/regents/math/algebra/ad1/oilpainting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2385" cy="1164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072FF" w:rsidRPr="00C072FF" w:rsidRDefault="00C072FF" w:rsidP="00C072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Qualitative data:</w:t>
            </w:r>
          </w:p>
          <w:p w:rsidR="00C072FF" w:rsidRPr="00C072FF" w:rsidRDefault="00C072FF" w:rsidP="00C072F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blue/green color, gold frame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smells old and musty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texture shows brush strokes of oil paint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peaceful scene of the country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masterful brush strokes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0"/>
              <w:gridCol w:w="3158"/>
            </w:tblGrid>
            <w:tr w:rsidR="00C072FF" w:rsidRPr="00C072FF">
              <w:trPr>
                <w:tblCellSpacing w:w="15" w:type="dxa"/>
              </w:trPr>
              <w:tc>
                <w:tcPr>
                  <w:tcW w:w="1965" w:type="dxa"/>
                  <w:hideMark/>
                </w:tcPr>
                <w:p w:rsidR="00C072FF" w:rsidRPr="00C072FF" w:rsidRDefault="00C072FF" w:rsidP="00C072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36"/>
                      <w:szCs w:val="36"/>
                    </w:rPr>
                    <w:t xml:space="preserve">Example 1: </w:t>
                  </w:r>
                </w:p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>Oil Painting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02385" cy="1164590"/>
                        <wp:effectExtent l="19050" t="0" r="0" b="0"/>
                        <wp:docPr id="2" name="Picture 2" descr="http://regentsprep.org/regents/math/algebra/ad1/oilpainting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regentsprep.org/regents/math/algebra/ad1/oilpainting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2385" cy="1164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072FF" w:rsidRPr="00C072FF" w:rsidRDefault="00C072FF" w:rsidP="00C072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Quantitative data:</w:t>
            </w:r>
          </w:p>
          <w:p w:rsidR="00C072FF" w:rsidRPr="00C072FF" w:rsidRDefault="00C072FF" w:rsidP="00C072F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picture is 10" by 14" </w:t>
            </w:r>
          </w:p>
          <w:p w:rsidR="00C072FF" w:rsidRPr="00C072FF" w:rsidRDefault="00C072FF" w:rsidP="00C072F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with frame 14" by 18"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weighs 8.5 pounds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surface</w:t>
            </w:r>
            <w:proofErr w:type="gramEnd"/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area of painting is 140 sq. in.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cost $300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72FF" w:rsidRPr="00C072FF">
        <w:trPr>
          <w:jc w:val="center"/>
        </w:trPr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5"/>
              <w:gridCol w:w="3127"/>
            </w:tblGrid>
            <w:tr w:rsidR="00C072FF" w:rsidRPr="00C072FF">
              <w:trPr>
                <w:tblCellSpacing w:w="15" w:type="dxa"/>
              </w:trPr>
              <w:tc>
                <w:tcPr>
                  <w:tcW w:w="1980" w:type="dxa"/>
                  <w:hideMark/>
                </w:tcPr>
                <w:p w:rsidR="00C072FF" w:rsidRPr="00C072FF" w:rsidRDefault="00C072FF" w:rsidP="00C072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36"/>
                      <w:szCs w:val="36"/>
                    </w:rPr>
                    <w:t xml:space="preserve">Example 2: </w:t>
                  </w:r>
                </w:p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>Latte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37310" cy="1147445"/>
                        <wp:effectExtent l="19050" t="0" r="0" b="0"/>
                        <wp:docPr id="3" name="Picture 3" descr="http://regentsprep.org/regents/math/algebra/ad1/latt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regentsprep.org/regents/math/algebra/ad1/latt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7310" cy="1147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072FF" w:rsidRPr="00C072FF" w:rsidRDefault="00C072FF" w:rsidP="00C072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Qualitative data:</w:t>
            </w:r>
          </w:p>
          <w:p w:rsidR="00C072FF" w:rsidRPr="00C072FF" w:rsidRDefault="00C072FF" w:rsidP="00C072F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robust aroma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frothy appearance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strong taste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burgundy cup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10"/>
              <w:gridCol w:w="3158"/>
            </w:tblGrid>
            <w:tr w:rsidR="00C072FF" w:rsidRPr="00C072FF">
              <w:trPr>
                <w:tblCellSpacing w:w="15" w:type="dxa"/>
              </w:trPr>
              <w:tc>
                <w:tcPr>
                  <w:tcW w:w="1965" w:type="dxa"/>
                  <w:hideMark/>
                </w:tcPr>
                <w:p w:rsidR="00C072FF" w:rsidRPr="00C072FF" w:rsidRDefault="00C072FF" w:rsidP="00C072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36"/>
                      <w:szCs w:val="36"/>
                    </w:rPr>
                    <w:lastRenderedPageBreak/>
                    <w:t xml:space="preserve">Example 2: </w:t>
                  </w:r>
                </w:p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>Latte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37310" cy="1147445"/>
                        <wp:effectExtent l="19050" t="0" r="0" b="0"/>
                        <wp:docPr id="4" name="Picture 4" descr="http://regentsprep.org/regents/math/algebra/ad1/latt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regentsprep.org/regents/math/algebra/ad1/latt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7310" cy="11474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072FF" w:rsidRPr="00C072FF" w:rsidRDefault="00C072FF" w:rsidP="00C072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Quantitative data:</w:t>
            </w:r>
          </w:p>
          <w:p w:rsidR="00C072FF" w:rsidRPr="00C072FF" w:rsidRDefault="00C072FF" w:rsidP="00C072F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12 ounces of latte </w:t>
            </w:r>
          </w:p>
          <w:p w:rsidR="00C072FF" w:rsidRPr="00C072FF" w:rsidRDefault="00C072FF" w:rsidP="00C072F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serving</w:t>
            </w:r>
            <w:proofErr w:type="gramEnd"/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temperature 150?F.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serving cup 7 inches in height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cost $4.95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72FF" w:rsidRPr="00C072FF">
        <w:trPr>
          <w:jc w:val="center"/>
        </w:trPr>
        <w:tc>
          <w:tcPr>
            <w:tcW w:w="51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5"/>
              <w:gridCol w:w="3127"/>
            </w:tblGrid>
            <w:tr w:rsidR="00C072FF" w:rsidRPr="00C072FF">
              <w:trPr>
                <w:tblCellSpacing w:w="15" w:type="dxa"/>
              </w:trPr>
              <w:tc>
                <w:tcPr>
                  <w:tcW w:w="1980" w:type="dxa"/>
                  <w:hideMark/>
                </w:tcPr>
                <w:p w:rsidR="00C072FF" w:rsidRPr="00C072FF" w:rsidRDefault="00C072FF" w:rsidP="00C072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36"/>
                      <w:szCs w:val="36"/>
                    </w:rPr>
                    <w:lastRenderedPageBreak/>
                    <w:t xml:space="preserve">Example 3: </w:t>
                  </w:r>
                </w:p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>Freshman Class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06270" cy="1268095"/>
                        <wp:effectExtent l="19050" t="0" r="0" b="0"/>
                        <wp:docPr id="5" name="Picture 5" descr="http://regentsprep.org/regents/math/algebra/ad1/freshclas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regentsprep.org/regents/math/algebra/ad1/freshclas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6270" cy="1268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072FF" w:rsidRPr="00C072FF" w:rsidRDefault="00C072FF" w:rsidP="00C072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Qualitative data:</w:t>
            </w:r>
          </w:p>
          <w:p w:rsidR="00C072FF" w:rsidRPr="00C072FF" w:rsidRDefault="00C072FF" w:rsidP="00C072F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friendly demeanors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civic minded </w:t>
            </w:r>
          </w:p>
          <w:p w:rsidR="00C072FF" w:rsidRPr="00C072FF" w:rsidRDefault="00C072FF" w:rsidP="00C072F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environmentalists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positive school spirit </w:t>
            </w:r>
          </w:p>
        </w:tc>
        <w:tc>
          <w:tcPr>
            <w:tcW w:w="5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25"/>
              <w:gridCol w:w="3143"/>
            </w:tblGrid>
            <w:tr w:rsidR="00C072FF" w:rsidRPr="00C072FF">
              <w:trPr>
                <w:tblCellSpacing w:w="15" w:type="dxa"/>
              </w:trPr>
              <w:tc>
                <w:tcPr>
                  <w:tcW w:w="1980" w:type="dxa"/>
                  <w:hideMark/>
                </w:tcPr>
                <w:p w:rsidR="00C072FF" w:rsidRPr="00C072FF" w:rsidRDefault="00C072FF" w:rsidP="00C072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36"/>
                      <w:szCs w:val="36"/>
                    </w:rPr>
                    <w:t xml:space="preserve">Example 3: </w:t>
                  </w:r>
                </w:p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072F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6"/>
                      <w:szCs w:val="36"/>
                    </w:rPr>
                    <w:t>Freshman Class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72FF" w:rsidRPr="00C072FF" w:rsidRDefault="00C072FF" w:rsidP="00C072F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06270" cy="1268095"/>
                        <wp:effectExtent l="19050" t="0" r="0" b="0"/>
                        <wp:docPr id="6" name="Picture 6" descr="http://regentsprep.org/regents/math/algebra/ad1/freshclas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regentsprep.org/regents/math/algebra/ad1/freshclas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6270" cy="1268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072FF" w:rsidRPr="00C072FF" w:rsidRDefault="00C072FF" w:rsidP="00C072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Quantitative data:</w:t>
            </w:r>
          </w:p>
          <w:p w:rsidR="00C072FF" w:rsidRPr="00C072FF" w:rsidRDefault="00C072FF" w:rsidP="00C072F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672 students </w:t>
            </w:r>
          </w:p>
          <w:p w:rsidR="00C072FF" w:rsidRPr="00C072FF" w:rsidRDefault="00C072FF" w:rsidP="00C072F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394 girls, 278 boys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68% on honor roll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7"/>
                <w:szCs w:val="27"/>
              </w:rPr>
              <w:t>150 students accelerated in mathematics</w:t>
            </w: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072FF" w:rsidRPr="00C072FF" w:rsidRDefault="00C072FF" w:rsidP="00C072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2F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5170B" w:rsidRDefault="0025170B"/>
    <w:sectPr w:rsidR="0025170B" w:rsidSect="0025170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267EB"/>
    <w:multiLevelType w:val="multilevel"/>
    <w:tmpl w:val="E760D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2A58C7"/>
    <w:multiLevelType w:val="multilevel"/>
    <w:tmpl w:val="44804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8B567B"/>
    <w:multiLevelType w:val="multilevel"/>
    <w:tmpl w:val="D884F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665DF9"/>
    <w:multiLevelType w:val="multilevel"/>
    <w:tmpl w:val="C030A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542EF8"/>
    <w:multiLevelType w:val="multilevel"/>
    <w:tmpl w:val="54EE8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E43EA5"/>
    <w:multiLevelType w:val="multilevel"/>
    <w:tmpl w:val="FB467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BC7DF1"/>
    <w:multiLevelType w:val="multilevel"/>
    <w:tmpl w:val="4BDE1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3142B4"/>
    <w:multiLevelType w:val="multilevel"/>
    <w:tmpl w:val="6C9C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C072FF"/>
    <w:rsid w:val="0025170B"/>
    <w:rsid w:val="00C07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7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7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2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T-rev</dc:creator>
  <cp:keywords/>
  <dc:description/>
  <cp:lastModifiedBy>T-rev</cp:lastModifiedBy>
  <cp:revision>1</cp:revision>
  <cp:lastPrinted>2013-09-05T01:06:00Z</cp:lastPrinted>
  <dcterms:created xsi:type="dcterms:W3CDTF">2013-09-05T01:05:00Z</dcterms:created>
  <dcterms:modified xsi:type="dcterms:W3CDTF">2013-09-05T01:08:00Z</dcterms:modified>
</cp:coreProperties>
</file>